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A8208" w14:textId="77777777" w:rsidR="009E7BE5" w:rsidRDefault="003F77FD" w:rsidP="003F77FD">
      <w:pPr>
        <w:spacing w:after="0" w:line="240" w:lineRule="auto"/>
        <w:jc w:val="center"/>
        <w:rPr>
          <w:rFonts w:ascii="Arial" w:eastAsia="Times New Roman" w:hAnsi="Arial" w:cs="Arial"/>
          <w:b/>
          <w:color w:val="888888"/>
          <w:sz w:val="24"/>
          <w:szCs w:val="24"/>
          <w:shd w:val="clear" w:color="auto" w:fill="FFFFFF"/>
          <w:lang w:eastAsia="it-IT"/>
        </w:rPr>
      </w:pPr>
      <w:r w:rsidRPr="009E7BE5">
        <w:rPr>
          <w:rFonts w:ascii="Arial" w:eastAsia="Times New Roman" w:hAnsi="Arial" w:cs="Arial"/>
          <w:b/>
          <w:color w:val="888888"/>
          <w:sz w:val="24"/>
          <w:szCs w:val="24"/>
          <w:shd w:val="clear" w:color="auto" w:fill="FFFFFF"/>
          <w:lang w:eastAsia="it-IT"/>
        </w:rPr>
        <w:t xml:space="preserve">Informazioni utili sui corsi di abilitazione alla caccia di selezione agli ungulati </w:t>
      </w:r>
    </w:p>
    <w:p w14:paraId="1C1B47F2" w14:textId="77777777" w:rsidR="00687224" w:rsidRDefault="003F77FD" w:rsidP="003F77FD">
      <w:pPr>
        <w:spacing w:after="0" w:line="240" w:lineRule="auto"/>
        <w:jc w:val="center"/>
        <w:rPr>
          <w:rFonts w:ascii="Arial" w:eastAsia="Times New Roman" w:hAnsi="Arial" w:cs="Arial"/>
          <w:b/>
          <w:color w:val="888888"/>
          <w:sz w:val="24"/>
          <w:szCs w:val="24"/>
          <w:shd w:val="clear" w:color="auto" w:fill="FFFFFF"/>
          <w:lang w:eastAsia="it-IT"/>
        </w:rPr>
      </w:pPr>
      <w:r w:rsidRPr="009E7BE5">
        <w:rPr>
          <w:rFonts w:ascii="Arial" w:eastAsia="Times New Roman" w:hAnsi="Arial" w:cs="Arial"/>
          <w:b/>
          <w:color w:val="888888"/>
          <w:sz w:val="24"/>
          <w:szCs w:val="24"/>
          <w:shd w:val="clear" w:color="auto" w:fill="FFFFFF"/>
          <w:lang w:eastAsia="it-IT"/>
        </w:rPr>
        <w:t>e al cinghiale</w:t>
      </w:r>
      <w:r w:rsidR="009E7BE5">
        <w:rPr>
          <w:rFonts w:ascii="Arial" w:eastAsia="Times New Roman" w:hAnsi="Arial" w:cs="Arial"/>
          <w:b/>
          <w:color w:val="888888"/>
          <w:sz w:val="24"/>
          <w:szCs w:val="24"/>
          <w:shd w:val="clear" w:color="auto" w:fill="FFFFFF"/>
          <w:lang w:eastAsia="it-IT"/>
        </w:rPr>
        <w:t xml:space="preserve"> in forma collettiva e selezione.</w:t>
      </w:r>
    </w:p>
    <w:p w14:paraId="5DA3DCFD" w14:textId="77777777" w:rsidR="009E7BE5" w:rsidRPr="009E7BE5" w:rsidRDefault="009E7BE5" w:rsidP="003F77FD">
      <w:pPr>
        <w:spacing w:after="0" w:line="240" w:lineRule="auto"/>
        <w:jc w:val="center"/>
        <w:rPr>
          <w:rFonts w:ascii="Arial" w:eastAsia="Times New Roman" w:hAnsi="Arial" w:cs="Arial"/>
          <w:b/>
          <w:color w:val="888888"/>
          <w:sz w:val="24"/>
          <w:szCs w:val="24"/>
          <w:shd w:val="clear" w:color="auto" w:fill="FFFFFF"/>
          <w:lang w:eastAsia="it-IT"/>
        </w:rPr>
      </w:pPr>
    </w:p>
    <w:p w14:paraId="7261BA16" w14:textId="77777777" w:rsidR="005D76C3" w:rsidRPr="002A71B5" w:rsidRDefault="00DB6EA2" w:rsidP="005D76C3">
      <w:pPr>
        <w:pStyle w:val="Nessunaspaziatura"/>
        <w:jc w:val="both"/>
        <w:rPr>
          <w:u w:val="single"/>
        </w:rPr>
      </w:pPr>
      <w:r>
        <w:t xml:space="preserve">Di seguito trovate i percorsi formativi che riguardano la caccia </w:t>
      </w:r>
      <w:r w:rsidR="003F77FD">
        <w:t xml:space="preserve">di selezione agli ungulati e </w:t>
      </w:r>
      <w:r>
        <w:t xml:space="preserve">al </w:t>
      </w:r>
      <w:proofErr w:type="gramStart"/>
      <w:r>
        <w:t>cinghiale</w:t>
      </w:r>
      <w:r w:rsidR="003F77FD">
        <w:t xml:space="preserve"> </w:t>
      </w:r>
      <w:r w:rsidRPr="002A71B5">
        <w:rPr>
          <w:u w:val="single"/>
        </w:rPr>
        <w:t>,</w:t>
      </w:r>
      <w:proofErr w:type="gramEnd"/>
      <w:r w:rsidRPr="002A71B5">
        <w:rPr>
          <w:u w:val="single"/>
        </w:rPr>
        <w:t xml:space="preserve"> </w:t>
      </w:r>
      <w:r w:rsidR="00997575" w:rsidRPr="002A71B5">
        <w:rPr>
          <w:u w:val="single"/>
        </w:rPr>
        <w:t>attenzione le lezioni integrative sono riservate a coloro che sono già in possesso di  uno degli attestati di selezione agli ungulati o caccia al cinghiale in forma collettiva  come specificato qui  di seguito</w:t>
      </w:r>
      <w:r w:rsidR="00AA46B1" w:rsidRPr="002A71B5">
        <w:rPr>
          <w:u w:val="single"/>
        </w:rPr>
        <w:t>:</w:t>
      </w:r>
    </w:p>
    <w:p w14:paraId="2A2CD894" w14:textId="77777777" w:rsidR="005D76C3" w:rsidRPr="005D76C3" w:rsidRDefault="005D76C3" w:rsidP="005D76C3">
      <w:pPr>
        <w:pStyle w:val="Nessunaspaziatura"/>
        <w:jc w:val="both"/>
      </w:pPr>
    </w:p>
    <w:p w14:paraId="157D5F8A" w14:textId="77777777" w:rsidR="00543C3F" w:rsidRDefault="005D76C3" w:rsidP="00543C3F">
      <w:pPr>
        <w:pStyle w:val="Nessunaspaziatura"/>
        <w:numPr>
          <w:ilvl w:val="0"/>
          <w:numId w:val="2"/>
        </w:numPr>
        <w:jc w:val="both"/>
        <w:rPr>
          <w:b/>
          <w:u w:val="single"/>
        </w:rPr>
      </w:pPr>
      <w:r>
        <w:t>Abilitazione alla caccia di selezione a tutti gli ungulati cacciabili</w:t>
      </w:r>
      <w:r w:rsidR="00543C3F">
        <w:t xml:space="preserve"> (costo 250 </w:t>
      </w:r>
      <w:r w:rsidR="00543C3F" w:rsidRPr="00543C3F">
        <w:t>€</w:t>
      </w:r>
      <w:r w:rsidR="003F77FD" w:rsidRPr="003F77FD">
        <w:rPr>
          <w:b/>
        </w:rPr>
        <w:t>*</w:t>
      </w:r>
      <w:r w:rsidR="00543C3F">
        <w:t xml:space="preserve">) che </w:t>
      </w:r>
      <w:r w:rsidR="00543C3F" w:rsidRPr="00543C3F">
        <w:rPr>
          <w:b/>
          <w:u w:val="single"/>
        </w:rPr>
        <w:t>prevede l’abilitazione al censimento e alla caccia di selezione a tutti gli ungulati cacciabili.</w:t>
      </w:r>
    </w:p>
    <w:p w14:paraId="05C6E656" w14:textId="77777777" w:rsidR="00543C3F" w:rsidRDefault="00543C3F" w:rsidP="00543C3F">
      <w:pPr>
        <w:pStyle w:val="Nessunaspaziatura"/>
        <w:ind w:left="720"/>
        <w:jc w:val="both"/>
        <w:rPr>
          <w:b/>
          <w:u w:val="single"/>
        </w:rPr>
      </w:pPr>
    </w:p>
    <w:p w14:paraId="3A7F235F" w14:textId="77777777" w:rsidR="00543C3F" w:rsidRPr="00543C3F" w:rsidRDefault="00543C3F" w:rsidP="003F77FD">
      <w:pPr>
        <w:pStyle w:val="Nessunaspaziatura"/>
        <w:numPr>
          <w:ilvl w:val="0"/>
          <w:numId w:val="3"/>
        </w:numPr>
        <w:jc w:val="both"/>
      </w:pPr>
      <w:r w:rsidRPr="00543C3F">
        <w:t>Iscrizioni aperte a tutti i cacciatori.</w:t>
      </w:r>
    </w:p>
    <w:p w14:paraId="3A7CBAD8" w14:textId="77777777" w:rsidR="005D76C3" w:rsidRDefault="005D76C3" w:rsidP="005D76C3">
      <w:pPr>
        <w:pStyle w:val="Nessunaspaziatura"/>
        <w:ind w:left="720"/>
        <w:jc w:val="both"/>
      </w:pPr>
    </w:p>
    <w:p w14:paraId="5E18C74F" w14:textId="77777777" w:rsidR="005D76C3" w:rsidRPr="00DB6EA2" w:rsidRDefault="005D76C3" w:rsidP="005D76C3">
      <w:pPr>
        <w:pStyle w:val="Nessunaspaziatura"/>
        <w:numPr>
          <w:ilvl w:val="0"/>
          <w:numId w:val="2"/>
        </w:numPr>
        <w:jc w:val="both"/>
        <w:rPr>
          <w:b/>
          <w:u w:val="single"/>
        </w:rPr>
      </w:pPr>
      <w:r w:rsidRPr="005D76C3">
        <w:t>Abilitazione alla caccia di specializ</w:t>
      </w:r>
      <w:r w:rsidR="002431AA">
        <w:t xml:space="preserve">zazione al cinghiale (Costo 230 </w:t>
      </w:r>
      <w:r w:rsidRPr="005D76C3">
        <w:t>€</w:t>
      </w:r>
      <w:r w:rsidR="003F77FD" w:rsidRPr="003F77FD">
        <w:rPr>
          <w:b/>
        </w:rPr>
        <w:t>*</w:t>
      </w:r>
      <w:r w:rsidRPr="005D76C3">
        <w:t xml:space="preserve">) che </w:t>
      </w:r>
      <w:r w:rsidRPr="00DB6EA2">
        <w:rPr>
          <w:b/>
          <w:u w:val="single"/>
        </w:rPr>
        <w:t>prevede l’abilitazione alla caccia collettiva (Braccata, Battuta e Girata) e alla caccia di selezione al cinghiale</w:t>
      </w:r>
      <w:r w:rsidR="00DB6EA2" w:rsidRPr="00DB6EA2">
        <w:rPr>
          <w:b/>
          <w:u w:val="single"/>
        </w:rPr>
        <w:t>.</w:t>
      </w:r>
    </w:p>
    <w:p w14:paraId="77A30F8B" w14:textId="77777777" w:rsidR="005D76C3" w:rsidRDefault="005D76C3" w:rsidP="005D76C3">
      <w:pPr>
        <w:pStyle w:val="Nessunaspaziatura"/>
        <w:ind w:left="720"/>
        <w:jc w:val="both"/>
      </w:pPr>
    </w:p>
    <w:p w14:paraId="45982C46" w14:textId="77777777" w:rsidR="00543C3F" w:rsidRDefault="00543C3F" w:rsidP="003F77FD">
      <w:pPr>
        <w:pStyle w:val="Nessunaspaziatura"/>
        <w:numPr>
          <w:ilvl w:val="0"/>
          <w:numId w:val="3"/>
        </w:numPr>
        <w:jc w:val="both"/>
      </w:pPr>
      <w:r w:rsidRPr="00543C3F">
        <w:t>Iscrizioni aperte a tutti i cacciatori.</w:t>
      </w:r>
    </w:p>
    <w:p w14:paraId="79E75F1B" w14:textId="77777777" w:rsidR="00543C3F" w:rsidRPr="005D76C3" w:rsidRDefault="00543C3F" w:rsidP="005D76C3">
      <w:pPr>
        <w:pStyle w:val="Nessunaspaziatura"/>
        <w:ind w:left="720"/>
        <w:jc w:val="both"/>
      </w:pPr>
    </w:p>
    <w:p w14:paraId="3C387B4E" w14:textId="77777777" w:rsidR="005D76C3" w:rsidRPr="00DB6EA2" w:rsidRDefault="005D76C3" w:rsidP="005D76C3">
      <w:pPr>
        <w:pStyle w:val="Nessunaspaziatura"/>
        <w:numPr>
          <w:ilvl w:val="0"/>
          <w:numId w:val="2"/>
        </w:numPr>
        <w:jc w:val="both"/>
        <w:rPr>
          <w:b/>
          <w:u w:val="single"/>
        </w:rPr>
      </w:pPr>
      <w:r w:rsidRPr="005D76C3">
        <w:t xml:space="preserve">Abilitazione alla caccia collettiva al cinghiale (Costo 200 €) che </w:t>
      </w:r>
      <w:r w:rsidRPr="00DB6EA2">
        <w:rPr>
          <w:b/>
          <w:u w:val="single"/>
        </w:rPr>
        <w:t>prevede l’abilitazione alla sola forma di caccia collettiva (Braccata, Battuta e Girata)</w:t>
      </w:r>
    </w:p>
    <w:p w14:paraId="5DDF39C6" w14:textId="77777777" w:rsidR="005D76C3" w:rsidRDefault="005D76C3" w:rsidP="005D76C3">
      <w:pPr>
        <w:pStyle w:val="Nessunaspaziatura"/>
        <w:ind w:left="720"/>
        <w:jc w:val="both"/>
      </w:pPr>
    </w:p>
    <w:p w14:paraId="57B843FC" w14:textId="77777777" w:rsidR="00543C3F" w:rsidRDefault="00543C3F" w:rsidP="003F77FD">
      <w:pPr>
        <w:pStyle w:val="Nessunaspaziatura"/>
        <w:numPr>
          <w:ilvl w:val="0"/>
          <w:numId w:val="3"/>
        </w:numPr>
        <w:jc w:val="both"/>
      </w:pPr>
      <w:r w:rsidRPr="00543C3F">
        <w:t>Iscrizioni aperte a tutti i cacciatori.</w:t>
      </w:r>
    </w:p>
    <w:p w14:paraId="5314F955" w14:textId="77777777" w:rsidR="00543C3F" w:rsidRPr="005D76C3" w:rsidRDefault="00543C3F" w:rsidP="005D76C3">
      <w:pPr>
        <w:pStyle w:val="Nessunaspaziatura"/>
        <w:ind w:left="720"/>
        <w:jc w:val="both"/>
      </w:pPr>
    </w:p>
    <w:p w14:paraId="66AE0319" w14:textId="77777777" w:rsidR="005D76C3" w:rsidRPr="00DB6EA2" w:rsidRDefault="005D76C3" w:rsidP="005D76C3">
      <w:pPr>
        <w:pStyle w:val="Nessunaspaziatura"/>
        <w:numPr>
          <w:ilvl w:val="0"/>
          <w:numId w:val="2"/>
        </w:numPr>
        <w:jc w:val="both"/>
        <w:rPr>
          <w:b/>
          <w:u w:val="single"/>
        </w:rPr>
      </w:pPr>
      <w:r w:rsidRPr="005D76C3">
        <w:t xml:space="preserve">Lezione integrativa sulla Selezione al cinghiale (Costo 30 €) che </w:t>
      </w:r>
      <w:r w:rsidRPr="00DB6EA2">
        <w:rPr>
          <w:b/>
          <w:u w:val="single"/>
        </w:rPr>
        <w:t>permette a coloro i quali sono già in possesso di attestato di abilitazione alla caccia collettiva di svolgere anche la selezione alla sola specie cinghiale</w:t>
      </w:r>
      <w:r w:rsidR="00543C3F">
        <w:rPr>
          <w:b/>
          <w:u w:val="single"/>
        </w:rPr>
        <w:t>.</w:t>
      </w:r>
    </w:p>
    <w:p w14:paraId="3CB9D263" w14:textId="77777777" w:rsidR="005D76C3" w:rsidRDefault="005D76C3" w:rsidP="005D76C3">
      <w:pPr>
        <w:pStyle w:val="Nessunaspaziatura"/>
        <w:ind w:left="720"/>
        <w:jc w:val="both"/>
      </w:pPr>
    </w:p>
    <w:p w14:paraId="3FC906EB" w14:textId="77777777" w:rsidR="00543C3F" w:rsidRDefault="00543C3F" w:rsidP="003F77FD">
      <w:pPr>
        <w:pStyle w:val="Nessunaspaziatura"/>
        <w:numPr>
          <w:ilvl w:val="0"/>
          <w:numId w:val="3"/>
        </w:numPr>
        <w:jc w:val="both"/>
      </w:pPr>
      <w:r>
        <w:t xml:space="preserve">Iscrizione possibile solo per chi è già in possesso </w:t>
      </w:r>
      <w:r w:rsidRPr="00DB6EA2">
        <w:rPr>
          <w:b/>
          <w:u w:val="single"/>
        </w:rPr>
        <w:t>di attestato di abilitazione alla caccia collettiva</w:t>
      </w:r>
    </w:p>
    <w:p w14:paraId="1E1B2EE1" w14:textId="77777777" w:rsidR="00543C3F" w:rsidRPr="005D76C3" w:rsidRDefault="00543C3F" w:rsidP="005D76C3">
      <w:pPr>
        <w:pStyle w:val="Nessunaspaziatura"/>
        <w:ind w:left="720"/>
        <w:jc w:val="both"/>
      </w:pPr>
    </w:p>
    <w:p w14:paraId="13E2287C" w14:textId="77777777" w:rsidR="00543C3F" w:rsidRDefault="005D76C3" w:rsidP="00543C3F">
      <w:pPr>
        <w:pStyle w:val="Nessunaspaziatura"/>
        <w:numPr>
          <w:ilvl w:val="0"/>
          <w:numId w:val="2"/>
        </w:numPr>
        <w:jc w:val="both"/>
        <w:rPr>
          <w:b/>
          <w:u w:val="single"/>
        </w:rPr>
      </w:pPr>
      <w:r w:rsidRPr="005D76C3">
        <w:t xml:space="preserve">Lezione integrativa sulla Collettiva al cinghiale (Costo 30 €) che </w:t>
      </w:r>
      <w:r w:rsidRPr="00DB6EA2">
        <w:rPr>
          <w:b/>
          <w:u w:val="single"/>
        </w:rPr>
        <w:t>permette a coloro i quali sono già in possesso di attestato di abilitazione alla caccia di selezione di svolgere anche la collettiva al cinghiale</w:t>
      </w:r>
      <w:r w:rsidR="00543C3F">
        <w:rPr>
          <w:b/>
          <w:u w:val="single"/>
        </w:rPr>
        <w:t>.</w:t>
      </w:r>
    </w:p>
    <w:p w14:paraId="6637E01B" w14:textId="77777777" w:rsidR="00543C3F" w:rsidRDefault="00543C3F" w:rsidP="00543C3F">
      <w:pPr>
        <w:pStyle w:val="Nessunaspaziatura"/>
        <w:ind w:left="720"/>
        <w:jc w:val="both"/>
      </w:pPr>
    </w:p>
    <w:p w14:paraId="089D5B75" w14:textId="77777777" w:rsidR="00543C3F" w:rsidRPr="003F77FD" w:rsidRDefault="00543C3F" w:rsidP="003F77FD">
      <w:pPr>
        <w:pStyle w:val="Nessunaspaziatura"/>
        <w:numPr>
          <w:ilvl w:val="0"/>
          <w:numId w:val="3"/>
        </w:numPr>
        <w:jc w:val="both"/>
        <w:rPr>
          <w:b/>
        </w:rPr>
      </w:pPr>
      <w:r w:rsidRPr="00543C3F">
        <w:t>Iscrizione possibile solo per chi è già in possesso</w:t>
      </w:r>
      <w:r>
        <w:t xml:space="preserve"> </w:t>
      </w:r>
      <w:r w:rsidRPr="003F77FD">
        <w:rPr>
          <w:b/>
        </w:rPr>
        <w:t>di attestato di abilitazione alla caccia di selezione agli   ungulati.</w:t>
      </w:r>
    </w:p>
    <w:p w14:paraId="17CA3D58" w14:textId="77777777" w:rsidR="005D76C3" w:rsidRPr="005D76C3" w:rsidRDefault="005D76C3" w:rsidP="005D76C3">
      <w:pPr>
        <w:pStyle w:val="Nessunaspaziatura"/>
        <w:jc w:val="both"/>
      </w:pPr>
    </w:p>
    <w:p w14:paraId="44A02865" w14:textId="77777777" w:rsidR="003F77FD" w:rsidRPr="003F77FD" w:rsidRDefault="009E7BE5" w:rsidP="005D76C3">
      <w:pPr>
        <w:pStyle w:val="Nessunaspaziatura"/>
        <w:jc w:val="both"/>
        <w:rPr>
          <w:b/>
        </w:rPr>
      </w:pPr>
      <w:r>
        <w:rPr>
          <w:b/>
        </w:rPr>
        <w:t>* P</w:t>
      </w:r>
      <w:r w:rsidR="003F77FD" w:rsidRPr="003F77FD">
        <w:rPr>
          <w:b/>
        </w:rPr>
        <w:t xml:space="preserve">er chi si iscrive al corso di selezione a tutti gli ungulati cacciabili e a quello sulla caccia collettiva al cinghiale il costo totale è di </w:t>
      </w:r>
      <w:r w:rsidR="00030484">
        <w:rPr>
          <w:b/>
        </w:rPr>
        <w:t>40</w:t>
      </w:r>
      <w:r w:rsidR="003F77FD" w:rsidRPr="003F77FD">
        <w:rPr>
          <w:b/>
        </w:rPr>
        <w:t>0 €</w:t>
      </w:r>
      <w:r w:rsidR="002A71B5">
        <w:rPr>
          <w:b/>
        </w:rPr>
        <w:t xml:space="preserve"> (corso completo di tutte le opzioni sopra descritte)</w:t>
      </w:r>
      <w:r w:rsidR="002431AA">
        <w:rPr>
          <w:b/>
        </w:rPr>
        <w:t xml:space="preserve">, presentare due domande distinte. </w:t>
      </w:r>
    </w:p>
    <w:p w14:paraId="4F3A72D9" w14:textId="77777777" w:rsidR="003F77FD" w:rsidRDefault="003F77FD" w:rsidP="005D76C3">
      <w:pPr>
        <w:pStyle w:val="Nessunaspaziatura"/>
        <w:jc w:val="both"/>
      </w:pPr>
    </w:p>
    <w:p w14:paraId="1054C59A" w14:textId="77777777" w:rsidR="005D76C3" w:rsidRDefault="009E7BE5" w:rsidP="005D76C3">
      <w:pPr>
        <w:pStyle w:val="Nessunaspaziatura"/>
        <w:jc w:val="both"/>
      </w:pPr>
      <w:r>
        <w:t>Il corso di specializzazione al cinghiale (caccia collettiva + selezione al cinghiale) è riconosciuto solo in Lombardia, per chi vuole utilizzarlo fuori regione</w:t>
      </w:r>
      <w:r w:rsidR="002A71B5">
        <w:t xml:space="preserve"> si consiglia</w:t>
      </w:r>
      <w:r>
        <w:t xml:space="preserve"> di presentare due domande separate una per la caccia collettiva e una per la selezione al cinghiale</w:t>
      </w:r>
      <w:r w:rsidR="005D76C3" w:rsidRPr="005D76C3">
        <w:t xml:space="preserve"> in modo da richiedere sia l’attestato per la specializzazione che per la collettiva</w:t>
      </w:r>
      <w:r>
        <w:t xml:space="preserve"> separatamente</w:t>
      </w:r>
      <w:r w:rsidR="005D76C3" w:rsidRPr="005D76C3">
        <w:t>,</w:t>
      </w:r>
      <w:r>
        <w:t xml:space="preserve"> comunque resta un corso ed un esame unico.</w:t>
      </w:r>
    </w:p>
    <w:p w14:paraId="1F2D6576" w14:textId="77777777" w:rsidR="002A71B5" w:rsidRDefault="002A71B5" w:rsidP="003F77FD">
      <w:pPr>
        <w:pStyle w:val="Nessunaspaziatura"/>
        <w:jc w:val="both"/>
        <w:rPr>
          <w:b/>
          <w:i/>
          <w:u w:val="single"/>
        </w:rPr>
      </w:pPr>
    </w:p>
    <w:p w14:paraId="2B9A2268" w14:textId="77777777" w:rsidR="003F77FD" w:rsidRPr="009E7BE5" w:rsidRDefault="009E7BE5" w:rsidP="003F77FD">
      <w:pPr>
        <w:pStyle w:val="Nessunaspaziatura"/>
        <w:jc w:val="both"/>
        <w:rPr>
          <w:b/>
          <w:i/>
          <w:u w:val="single"/>
        </w:rPr>
      </w:pPr>
      <w:r w:rsidRPr="009E7BE5">
        <w:rPr>
          <w:b/>
          <w:i/>
          <w:u w:val="single"/>
        </w:rPr>
        <w:t xml:space="preserve">N.B. </w:t>
      </w:r>
      <w:r w:rsidR="003F77FD" w:rsidRPr="009E7BE5">
        <w:rPr>
          <w:b/>
          <w:i/>
          <w:u w:val="single"/>
        </w:rPr>
        <w:t>Per ogni domanda di iscrizione occorre consegnare anche una marca da bollo da 16,00 €.</w:t>
      </w:r>
    </w:p>
    <w:p w14:paraId="5326AEA5" w14:textId="77777777" w:rsidR="003F77FD" w:rsidRPr="005D76C3" w:rsidRDefault="003F77FD" w:rsidP="005D76C3">
      <w:pPr>
        <w:pStyle w:val="Nessunaspaziatura"/>
        <w:jc w:val="both"/>
      </w:pPr>
    </w:p>
    <w:p w14:paraId="0E06D8FF" w14:textId="77777777" w:rsidR="00262964" w:rsidRDefault="00262964" w:rsidP="005D76C3">
      <w:pPr>
        <w:pStyle w:val="Nessunaspaziatura"/>
        <w:jc w:val="both"/>
      </w:pPr>
    </w:p>
    <w:p w14:paraId="37BF5513" w14:textId="77777777" w:rsidR="00262964" w:rsidRDefault="00262964" w:rsidP="005D76C3">
      <w:pPr>
        <w:pStyle w:val="Nessunaspaziatura"/>
        <w:jc w:val="both"/>
      </w:pPr>
    </w:p>
    <w:p w14:paraId="422F9AB6" w14:textId="77777777" w:rsidR="00262964" w:rsidRPr="00262964" w:rsidRDefault="00262964" w:rsidP="00262964">
      <w:pPr>
        <w:pStyle w:val="Nessunaspaziatura"/>
        <w:jc w:val="center"/>
        <w:rPr>
          <w:b/>
          <w:sz w:val="24"/>
        </w:rPr>
      </w:pPr>
      <w:r w:rsidRPr="00262964">
        <w:rPr>
          <w:b/>
          <w:sz w:val="24"/>
        </w:rPr>
        <w:lastRenderedPageBreak/>
        <w:t>INFORMATIVA</w:t>
      </w:r>
      <w:r>
        <w:rPr>
          <w:b/>
          <w:sz w:val="24"/>
        </w:rPr>
        <w:t xml:space="preserve"> SULLO </w:t>
      </w:r>
      <w:r w:rsidRPr="00262964">
        <w:rPr>
          <w:b/>
          <w:sz w:val="24"/>
        </w:rPr>
        <w:t>SVOLGIMENTO DEI CORSI</w:t>
      </w:r>
    </w:p>
    <w:p w14:paraId="374F05AB" w14:textId="77777777" w:rsidR="00262964" w:rsidRDefault="00262964" w:rsidP="005D76C3">
      <w:pPr>
        <w:pStyle w:val="Nessunaspaziatura"/>
        <w:jc w:val="both"/>
      </w:pPr>
    </w:p>
    <w:p w14:paraId="6D994AE2" w14:textId="77777777" w:rsidR="00CA7DBF" w:rsidRDefault="009E7BE5" w:rsidP="005D76C3">
      <w:pPr>
        <w:pStyle w:val="Nessunaspaziatura"/>
        <w:jc w:val="both"/>
      </w:pPr>
      <w:r>
        <w:t>Il giorno d’inizio corso bisogna presentarsi almeno mezz’ora prima dell’inizio della lezione per regolarizzare l’iscrizione versando la quota di partecipazione al corso e ritirare la relativa domanda</w:t>
      </w:r>
      <w:r w:rsidR="002F3683">
        <w:t xml:space="preserve"> di presentazione all’esame in Regione</w:t>
      </w:r>
      <w:r>
        <w:t xml:space="preserve"> e</w:t>
      </w:r>
      <w:r w:rsidR="002F3683">
        <w:t xml:space="preserve"> la relativa documentazione, tale domanda dovrà essere compilata corredata dei documenti in essa indicati e consegnata agli addetti della </w:t>
      </w:r>
      <w:r w:rsidR="00E558EF">
        <w:t xml:space="preserve"> </w:t>
      </w:r>
      <w:r w:rsidR="002F3683" w:rsidRPr="002F3683">
        <w:rPr>
          <w:b/>
          <w:i/>
        </w:rPr>
        <w:t>Federcaccia Nucleo di Magenta “Eligio Colombo”</w:t>
      </w:r>
      <w:r w:rsidR="002F3683">
        <w:t xml:space="preserve"> </w:t>
      </w:r>
      <w:r w:rsidR="00E558EF">
        <w:t xml:space="preserve">, in qualità di </w:t>
      </w:r>
      <w:r w:rsidR="002F3683">
        <w:t>organizza</w:t>
      </w:r>
      <w:r w:rsidR="00E558EF">
        <w:t>tori de</w:t>
      </w:r>
      <w:r w:rsidR="002F3683">
        <w:t>i corsi, in modo da</w:t>
      </w:r>
      <w:r w:rsidR="00E558EF">
        <w:t xml:space="preserve"> poterle presentare </w:t>
      </w:r>
      <w:r w:rsidR="002F3683">
        <w:t>in tempi utili</w:t>
      </w:r>
      <w:r w:rsidR="002A71B5">
        <w:t>,</w:t>
      </w:r>
      <w:r w:rsidR="002F3683">
        <w:t xml:space="preserve"> al competente ufficio della Regione Lombardia</w:t>
      </w:r>
      <w:r w:rsidR="002A71B5">
        <w:t>,</w:t>
      </w:r>
      <w:r w:rsidR="002F3683">
        <w:t xml:space="preserve">  per la programmazione dell’esame.</w:t>
      </w:r>
    </w:p>
    <w:p w14:paraId="2CDAB12B" w14:textId="77777777" w:rsidR="002F3683" w:rsidRDefault="002F3683" w:rsidP="005D76C3">
      <w:pPr>
        <w:pStyle w:val="Nessunaspaziatura"/>
        <w:jc w:val="both"/>
      </w:pPr>
    </w:p>
    <w:p w14:paraId="5CCB9C35" w14:textId="77777777" w:rsidR="002F3683" w:rsidRDefault="002A71B5" w:rsidP="005D76C3">
      <w:pPr>
        <w:pStyle w:val="Nessunaspaziatura"/>
        <w:jc w:val="both"/>
        <w:rPr>
          <w:b/>
          <w:u w:val="single"/>
        </w:rPr>
      </w:pPr>
      <w:r>
        <w:rPr>
          <w:b/>
          <w:u w:val="single"/>
        </w:rPr>
        <w:t xml:space="preserve">ATTENZIONE: </w:t>
      </w:r>
      <w:r w:rsidR="002F3683" w:rsidRPr="007073A6">
        <w:rPr>
          <w:b/>
          <w:u w:val="single"/>
        </w:rPr>
        <w:t xml:space="preserve">Il mancato pagamento della quota d’iscrizione o la mancata presentazione dei documenti </w:t>
      </w:r>
      <w:r w:rsidR="007073A6" w:rsidRPr="007073A6">
        <w:rPr>
          <w:b/>
          <w:u w:val="single"/>
        </w:rPr>
        <w:t>comporta la cancellazione dell’aspirante cacciatore dalla partecipazione del corso e dall’esame in Regione.</w:t>
      </w:r>
    </w:p>
    <w:p w14:paraId="0A347214" w14:textId="77777777" w:rsidR="007073A6" w:rsidRDefault="007073A6" w:rsidP="005D76C3">
      <w:pPr>
        <w:pStyle w:val="Nessunaspaziatura"/>
        <w:jc w:val="both"/>
        <w:rPr>
          <w:b/>
          <w:u w:val="single"/>
        </w:rPr>
      </w:pPr>
    </w:p>
    <w:p w14:paraId="19090E0F" w14:textId="77777777" w:rsidR="007073A6" w:rsidRPr="003345FF" w:rsidRDefault="007073A6" w:rsidP="005D76C3">
      <w:pPr>
        <w:pStyle w:val="Nessunaspaziatura"/>
        <w:jc w:val="both"/>
        <w:rPr>
          <w:b/>
        </w:rPr>
      </w:pPr>
      <w:r w:rsidRPr="003345FF">
        <w:rPr>
          <w:b/>
        </w:rPr>
        <w:t xml:space="preserve">La </w:t>
      </w:r>
      <w:r w:rsidR="002A71B5" w:rsidRPr="003345FF">
        <w:rPr>
          <w:b/>
        </w:rPr>
        <w:t>prima sera del corso sarà consegnato ai partecipanti</w:t>
      </w:r>
      <w:r w:rsidR="003345FF">
        <w:rPr>
          <w:b/>
        </w:rPr>
        <w:t xml:space="preserve"> il seguente materiale</w:t>
      </w:r>
      <w:r w:rsidRPr="003345FF">
        <w:rPr>
          <w:b/>
        </w:rPr>
        <w:t>:</w:t>
      </w:r>
    </w:p>
    <w:p w14:paraId="0B6D100C" w14:textId="77777777" w:rsidR="003345FF" w:rsidRDefault="003345FF" w:rsidP="005D76C3">
      <w:pPr>
        <w:pStyle w:val="Nessunaspaziatura"/>
        <w:jc w:val="both"/>
      </w:pPr>
    </w:p>
    <w:p w14:paraId="720D517B" w14:textId="77777777" w:rsidR="007073A6" w:rsidRDefault="007073A6" w:rsidP="007073A6">
      <w:pPr>
        <w:pStyle w:val="Nessunaspaziatura"/>
        <w:numPr>
          <w:ilvl w:val="0"/>
          <w:numId w:val="4"/>
        </w:numPr>
        <w:jc w:val="both"/>
      </w:pPr>
      <w:r>
        <w:t>Domanda di presentazione all’esame o esami a cui si è iscritto al corso,</w:t>
      </w:r>
    </w:p>
    <w:p w14:paraId="03FBD393" w14:textId="77777777" w:rsidR="007E1D60" w:rsidRDefault="007E1D60" w:rsidP="007E1D60">
      <w:pPr>
        <w:pStyle w:val="Nessunaspaziatura"/>
        <w:ind w:left="720"/>
        <w:jc w:val="both"/>
      </w:pPr>
    </w:p>
    <w:p w14:paraId="6EF0537D" w14:textId="77777777" w:rsidR="007E1D60" w:rsidRDefault="007073A6" w:rsidP="002A71B5">
      <w:pPr>
        <w:pStyle w:val="Nessunaspaziatura"/>
        <w:numPr>
          <w:ilvl w:val="0"/>
          <w:numId w:val="4"/>
        </w:numPr>
        <w:jc w:val="both"/>
      </w:pPr>
      <w:r w:rsidRPr="002A71B5">
        <w:rPr>
          <w:b/>
        </w:rPr>
        <w:t>Delega per il ritiro degli attestati conseguiti dopo il superamento dell’esame.</w:t>
      </w:r>
      <w:r>
        <w:t xml:space="preserve"> (per chi desi</w:t>
      </w:r>
      <w:r w:rsidR="002A71B5">
        <w:t>dera ritirarlo direttamente in R</w:t>
      </w:r>
      <w:r>
        <w:t>egione non è obbligato a firmare la delega ma in tale caso dopo aver ritirato personalmente l’attestato dovrà ritirare presso la Federcaccia Nucleo di Magenta “Eligio Colombo” il programma originale del corso per poter chiedere l’equipollenza in altre Regioni al di fuori della Lombardia</w:t>
      </w:r>
      <w:r w:rsidR="007E1D60">
        <w:t>)</w:t>
      </w:r>
      <w:r>
        <w:t xml:space="preserve">, </w:t>
      </w:r>
      <w:r w:rsidRPr="002A71B5">
        <w:rPr>
          <w:b/>
          <w:u w:val="single"/>
        </w:rPr>
        <w:t>per chi ha optato per il ritiro da parte nostra</w:t>
      </w:r>
      <w:r w:rsidR="007E1D60" w:rsidRPr="002A71B5">
        <w:rPr>
          <w:b/>
          <w:u w:val="single"/>
        </w:rPr>
        <w:t xml:space="preserve"> compilando e firmando la delega,</w:t>
      </w:r>
      <w:r w:rsidRPr="002A71B5">
        <w:rPr>
          <w:b/>
          <w:u w:val="single"/>
        </w:rPr>
        <w:t xml:space="preserve"> riceverà direttamente</w:t>
      </w:r>
      <w:r w:rsidR="007E1D60" w:rsidRPr="002A71B5">
        <w:rPr>
          <w:b/>
          <w:u w:val="single"/>
        </w:rPr>
        <w:t xml:space="preserve"> da noi </w:t>
      </w:r>
      <w:r w:rsidRPr="002A71B5">
        <w:rPr>
          <w:b/>
          <w:u w:val="single"/>
        </w:rPr>
        <w:t>attestato più programma.</w:t>
      </w:r>
    </w:p>
    <w:p w14:paraId="14BFDF3E" w14:textId="77777777" w:rsidR="007E1D60" w:rsidRDefault="007E1D60" w:rsidP="007E1D60">
      <w:pPr>
        <w:pStyle w:val="Nessunaspaziatura"/>
        <w:ind w:left="720"/>
        <w:jc w:val="both"/>
      </w:pPr>
    </w:p>
    <w:p w14:paraId="1FE418AE" w14:textId="77777777" w:rsidR="007E1D60" w:rsidRPr="007E1D60" w:rsidRDefault="007E1D60" w:rsidP="007E1D60">
      <w:pPr>
        <w:pStyle w:val="Paragrafoelenco"/>
        <w:numPr>
          <w:ilvl w:val="0"/>
          <w:numId w:val="4"/>
        </w:numPr>
      </w:pPr>
      <w:r w:rsidRPr="007E1D60">
        <w:t>Foglietto</w:t>
      </w:r>
      <w:r>
        <w:t xml:space="preserve"> con le i</w:t>
      </w:r>
      <w:r w:rsidRPr="007E1D60">
        <w:t>nformazioni utili sui corsi di abilitazione alla caccia di selezione agli ungulati e al cinghiale in forma collettiva e selezione.</w:t>
      </w:r>
    </w:p>
    <w:p w14:paraId="0C9385CF" w14:textId="77777777" w:rsidR="007E1D60" w:rsidRPr="0079729B" w:rsidRDefault="002A71B5" w:rsidP="002431AA">
      <w:pPr>
        <w:jc w:val="both"/>
        <w:rPr>
          <w:b/>
        </w:rPr>
      </w:pPr>
      <w:r w:rsidRPr="0079729B">
        <w:rPr>
          <w:b/>
        </w:rPr>
        <w:t>Cosa comprende l’iscrizione al corso:</w:t>
      </w:r>
    </w:p>
    <w:p w14:paraId="12810B54" w14:textId="77777777" w:rsidR="00D07931" w:rsidRDefault="00D07931" w:rsidP="002431AA">
      <w:pPr>
        <w:pStyle w:val="Paragrafoelenco"/>
        <w:numPr>
          <w:ilvl w:val="0"/>
          <w:numId w:val="6"/>
        </w:numPr>
        <w:jc w:val="both"/>
      </w:pPr>
      <w:r>
        <w:t>La partecipazione alle lezioni tenutasi da docenti esperti nelle rispettive materie;</w:t>
      </w:r>
      <w:bookmarkStart w:id="0" w:name="_GoBack"/>
      <w:bookmarkEnd w:id="0"/>
    </w:p>
    <w:p w14:paraId="7B9C40AC" w14:textId="77777777" w:rsidR="00D07931" w:rsidRDefault="00D07931" w:rsidP="002431AA">
      <w:pPr>
        <w:pStyle w:val="Paragrafoelenco"/>
        <w:numPr>
          <w:ilvl w:val="0"/>
          <w:numId w:val="6"/>
        </w:numPr>
        <w:jc w:val="both"/>
      </w:pPr>
      <w:r>
        <w:t>Il materiale occorrente allo studio;</w:t>
      </w:r>
    </w:p>
    <w:p w14:paraId="3469F84D" w14:textId="77777777" w:rsidR="00D07931" w:rsidRDefault="00D07931" w:rsidP="002431AA">
      <w:pPr>
        <w:pStyle w:val="Paragrafoelenco"/>
        <w:numPr>
          <w:ilvl w:val="0"/>
          <w:numId w:val="6"/>
        </w:numPr>
        <w:jc w:val="both"/>
      </w:pPr>
      <w:r>
        <w:t xml:space="preserve">L’attestato di partecipazione ad almeno l’80% delle lezioni ed attività del programma del corso (necessario per poter accedere all’esame, sarà allegato direttamente alla domanda di partecipazione all’esame). </w:t>
      </w:r>
    </w:p>
    <w:p w14:paraId="60677883" w14:textId="77777777" w:rsidR="00D07931" w:rsidRDefault="00D07931" w:rsidP="002431AA">
      <w:pPr>
        <w:pStyle w:val="Paragrafoelenco"/>
        <w:numPr>
          <w:ilvl w:val="0"/>
          <w:numId w:val="6"/>
        </w:numPr>
        <w:jc w:val="both"/>
      </w:pPr>
      <w:r>
        <w:t>La consegna, al competente ufficio della Regione, della domanda di ammissione all’esame.</w:t>
      </w:r>
    </w:p>
    <w:p w14:paraId="7C8731EC" w14:textId="77777777" w:rsidR="003345FF" w:rsidRDefault="00D07931" w:rsidP="002431AA">
      <w:pPr>
        <w:pStyle w:val="Paragrafoelenco"/>
        <w:numPr>
          <w:ilvl w:val="0"/>
          <w:numId w:val="6"/>
        </w:numPr>
        <w:jc w:val="both"/>
      </w:pPr>
      <w:r>
        <w:t>Il programma in originale del corso rilasciato per gli usi consentiti dalla legge</w:t>
      </w:r>
      <w:r w:rsidR="00285A89">
        <w:t>,</w:t>
      </w:r>
      <w:r>
        <w:t xml:space="preserve"> dal Legale Rappresentante del Nucleo Federcaccia di Magenta in qualità di richiedente dell’autorizzazione allo svolgimento del corso da parte di Regionale Lombardia</w:t>
      </w:r>
      <w:r w:rsidR="003345FF">
        <w:t xml:space="preserve"> (sarà consegnato solo dopo aver ritirato il relativo attestato Regionale)</w:t>
      </w:r>
    </w:p>
    <w:p w14:paraId="69931FFF" w14:textId="38A5C4FA" w:rsidR="00D07931" w:rsidRDefault="003345FF" w:rsidP="002431AA">
      <w:pPr>
        <w:pStyle w:val="Paragrafoelenco"/>
        <w:numPr>
          <w:ilvl w:val="0"/>
          <w:numId w:val="6"/>
        </w:numPr>
        <w:jc w:val="both"/>
      </w:pPr>
      <w:r>
        <w:t xml:space="preserve">Assistenza in tutto </w:t>
      </w:r>
      <w:r w:rsidR="00285A89">
        <w:t>il necessario per il</w:t>
      </w:r>
      <w:r>
        <w:t xml:space="preserve"> buon andamento del corso e alla parte burocratica di nostra competenza.</w:t>
      </w:r>
    </w:p>
    <w:p w14:paraId="4C3F5DD1" w14:textId="5E67E312" w:rsidR="00262964" w:rsidRPr="0079729B" w:rsidRDefault="0079729B" w:rsidP="0079729B">
      <w:pPr>
        <w:pStyle w:val="Paragrafoelenco"/>
        <w:numPr>
          <w:ilvl w:val="0"/>
          <w:numId w:val="6"/>
        </w:numPr>
        <w:jc w:val="both"/>
        <w:rPr>
          <w:color w:val="FF0000"/>
          <w:u w:val="single"/>
        </w:rPr>
      </w:pPr>
      <w:r w:rsidRPr="0079729B">
        <w:rPr>
          <w:color w:val="FF0000"/>
          <w:u w:val="single"/>
        </w:rPr>
        <w:t>Il diritto all’estrazione di un capriolo in riserva e una battuta al cinghiale per due persone sempre in riserva</w:t>
      </w:r>
      <w:r>
        <w:rPr>
          <w:color w:val="FF0000"/>
          <w:u w:val="single"/>
        </w:rPr>
        <w:t>.</w:t>
      </w:r>
    </w:p>
    <w:p w14:paraId="35FEEF25" w14:textId="77777777" w:rsidR="00262964" w:rsidRPr="0079729B" w:rsidRDefault="00262964" w:rsidP="002431AA">
      <w:pPr>
        <w:pStyle w:val="Paragrafoelenco"/>
        <w:ind w:left="0"/>
        <w:jc w:val="both"/>
        <w:rPr>
          <w:b/>
          <w:sz w:val="32"/>
        </w:rPr>
      </w:pPr>
      <w:r w:rsidRPr="0079729B">
        <w:rPr>
          <w:b/>
          <w:sz w:val="32"/>
        </w:rPr>
        <w:t>Tutti i nostri corsi sono in linea con le direttive ISPRA e alle normative della Regione Lombardia, vigenti in materia</w:t>
      </w:r>
      <w:r w:rsidR="002431AA" w:rsidRPr="0079729B">
        <w:rPr>
          <w:b/>
          <w:sz w:val="32"/>
        </w:rPr>
        <w:t xml:space="preserve"> per questo riconosciuti in tutta Italia.</w:t>
      </w:r>
    </w:p>
    <w:sectPr w:rsidR="00262964" w:rsidRPr="0079729B" w:rsidSect="006275C1">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6498F" w14:textId="77777777" w:rsidR="001829D5" w:rsidRDefault="001829D5" w:rsidP="00870592">
      <w:pPr>
        <w:spacing w:after="0" w:line="240" w:lineRule="auto"/>
      </w:pPr>
      <w:r>
        <w:separator/>
      </w:r>
    </w:p>
  </w:endnote>
  <w:endnote w:type="continuationSeparator" w:id="0">
    <w:p w14:paraId="4C2BB7C4" w14:textId="77777777" w:rsidR="001829D5" w:rsidRDefault="001829D5" w:rsidP="00870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9117F" w14:textId="77777777" w:rsidR="0061015A" w:rsidRPr="0047530E" w:rsidRDefault="0061015A" w:rsidP="0061015A">
    <w:pPr>
      <w:pStyle w:val="Pidipagina"/>
    </w:pPr>
  </w:p>
  <w:p w14:paraId="4E10D44E" w14:textId="77777777" w:rsidR="0047530E" w:rsidRPr="0061015A" w:rsidRDefault="0047530E" w:rsidP="0047530E">
    <w:pPr>
      <w:pStyle w:val="Pidipagina"/>
      <w:pBdr>
        <w:top w:val="single" w:sz="4" w:space="1" w:color="auto"/>
      </w:pBdr>
      <w:jc w:val="center"/>
      <w:rPr>
        <w:sz w:val="20"/>
      </w:rPr>
    </w:pPr>
    <w:r w:rsidRPr="0061015A">
      <w:rPr>
        <w:sz w:val="20"/>
      </w:rPr>
      <w:t xml:space="preserve">Sede: Via Cadorna n°12 (Centro Sacra Famiglia) 20013 - Magenta (MI) Cod. Fisc. e </w:t>
    </w:r>
    <w:proofErr w:type="gramStart"/>
    <w:r w:rsidRPr="0061015A">
      <w:rPr>
        <w:sz w:val="20"/>
      </w:rPr>
      <w:t>P.ta</w:t>
    </w:r>
    <w:proofErr w:type="gramEnd"/>
    <w:r w:rsidRPr="0061015A">
      <w:rPr>
        <w:sz w:val="20"/>
      </w:rPr>
      <w:t xml:space="preserve"> IVA n°93030690155</w:t>
    </w:r>
  </w:p>
  <w:p w14:paraId="76ADA3C1" w14:textId="77777777" w:rsidR="0047530E" w:rsidRPr="0061015A" w:rsidRDefault="0047530E" w:rsidP="0061015A">
    <w:pPr>
      <w:pStyle w:val="Pidipagina"/>
      <w:pBdr>
        <w:top w:val="single" w:sz="4" w:space="1" w:color="auto"/>
      </w:pBdr>
      <w:jc w:val="center"/>
      <w:rPr>
        <w:sz w:val="18"/>
      </w:rPr>
    </w:pPr>
    <w:r w:rsidRPr="0061015A">
      <w:rPr>
        <w:sz w:val="20"/>
      </w:rPr>
      <w:t xml:space="preserve">Sito web: </w:t>
    </w:r>
    <w:hyperlink r:id="rId1" w:history="1">
      <w:r w:rsidRPr="0061015A">
        <w:rPr>
          <w:rStyle w:val="Collegamentoipertestuale"/>
          <w:sz w:val="20"/>
        </w:rPr>
        <w:t>www.federcaccianucleomagenta.it</w:t>
      </w:r>
    </w:hyperlink>
    <w:r w:rsidRPr="0061015A">
      <w:rPr>
        <w:sz w:val="20"/>
      </w:rPr>
      <w:t xml:space="preserve">  –  E-mail: </w:t>
    </w:r>
    <w:hyperlink r:id="rId2" w:history="1">
      <w:r w:rsidRPr="0061015A">
        <w:rPr>
          <w:rStyle w:val="Collegamentoipertestuale"/>
          <w:sz w:val="20"/>
        </w:rPr>
        <w:t>fidcnucleomagenta@gmail.com</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33FF8" w14:textId="77777777" w:rsidR="001829D5" w:rsidRDefault="001829D5" w:rsidP="00870592">
      <w:pPr>
        <w:spacing w:after="0" w:line="240" w:lineRule="auto"/>
      </w:pPr>
      <w:r>
        <w:separator/>
      </w:r>
    </w:p>
  </w:footnote>
  <w:footnote w:type="continuationSeparator" w:id="0">
    <w:p w14:paraId="305DC1C2" w14:textId="77777777" w:rsidR="001829D5" w:rsidRDefault="001829D5" w:rsidP="00870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025750"/>
      <w:docPartObj>
        <w:docPartGallery w:val="Page Numbers (Margins)"/>
        <w:docPartUnique/>
      </w:docPartObj>
    </w:sdtPr>
    <w:sdtEndPr/>
    <w:sdtContent>
      <w:p w14:paraId="60F5F109" w14:textId="77777777" w:rsidR="00870592" w:rsidRDefault="00E558EF" w:rsidP="00870592">
        <w:pPr>
          <w:pStyle w:val="Intestazione"/>
        </w:pPr>
        <w:r>
          <w:rPr>
            <w:noProof/>
          </w:rPr>
          <mc:AlternateContent>
            <mc:Choice Requires="wps">
              <w:drawing>
                <wp:anchor distT="0" distB="0" distL="114300" distR="114300" simplePos="0" relativeHeight="251659264" behindDoc="0" locked="0" layoutInCell="0" allowOverlap="1" wp14:anchorId="27AD8E18" wp14:editId="4830FF7E">
                  <wp:simplePos x="0" y="0"/>
                  <wp:positionH relativeFrom="rightMargin">
                    <wp:align>center</wp:align>
                  </wp:positionH>
                  <wp:positionV relativeFrom="margin">
                    <wp:align>top</wp:align>
                  </wp:positionV>
                  <wp:extent cx="581025" cy="409575"/>
                  <wp:effectExtent l="0" t="0" r="0" b="0"/>
                  <wp:wrapNone/>
                  <wp:docPr id="543" name="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14:paraId="409D35DC" w14:textId="77777777" w:rsidR="00E558EF" w:rsidRDefault="00E558EF">
                              <w:pPr>
                                <w:pStyle w:val="Pidipagina"/>
                                <w:jc w:val="center"/>
                                <w:rPr>
                                  <w:color w:val="FFFFFF" w:themeColor="background1"/>
                                </w:rPr>
                              </w:pPr>
                              <w:r>
                                <w:fldChar w:fldCharType="begin"/>
                              </w:r>
                              <w:r>
                                <w:instrText>PAGE   \* MERGEFORMAT</w:instrText>
                              </w:r>
                              <w:r>
                                <w:fldChar w:fldCharType="separate"/>
                              </w:r>
                              <w:r w:rsidR="002D494C" w:rsidRPr="002D494C">
                                <w:rPr>
                                  <w:noProof/>
                                  <w:color w:val="FFFFFF" w:themeColor="background1"/>
                                </w:rPr>
                                <w:t>1</w:t>
                              </w:r>
                              <w:r>
                                <w:rPr>
                                  <w:color w:val="FFFFFF" w:themeColor="background1"/>
                                </w:rPr>
                                <w:fldChar w:fldCharType="end"/>
                              </w:r>
                            </w:p>
                            <w:p w14:paraId="6A2808CB" w14:textId="77777777" w:rsidR="00E558EF" w:rsidRDefault="00E558E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27AD8E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orma 3"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" o:allowincell="f" adj="13609,5370" fillcolor="#c0504d" stroked="f" strokecolor="#5c83b4">
                  <v:textbox inset=",0,,0">
                    <w:txbxContent>
                      <w:p w14:paraId="409D35DC" w14:textId="77777777" w:rsidR="00E558EF" w:rsidRDefault="00E558EF">
                        <w:pPr>
                          <w:pStyle w:val="Pidipagina"/>
                          <w:jc w:val="center"/>
                          <w:rPr>
                            <w:color w:val="FFFFFF" w:themeColor="background1"/>
                          </w:rPr>
                        </w:pPr>
                        <w:r>
                          <w:fldChar w:fldCharType="begin"/>
                        </w:r>
                        <w:r>
                          <w:instrText>PAGE   \* MERGEFORMAT</w:instrText>
                        </w:r>
                        <w:r>
                          <w:fldChar w:fldCharType="separate"/>
                        </w:r>
                        <w:r w:rsidR="002D494C" w:rsidRPr="002D494C">
                          <w:rPr>
                            <w:noProof/>
                            <w:color w:val="FFFFFF" w:themeColor="background1"/>
                          </w:rPr>
                          <w:t>1</w:t>
                        </w:r>
                        <w:r>
                          <w:rPr>
                            <w:color w:val="FFFFFF" w:themeColor="background1"/>
                          </w:rPr>
                          <w:fldChar w:fldCharType="end"/>
                        </w:r>
                      </w:p>
                      <w:p w14:paraId="6A2808CB" w14:textId="77777777" w:rsidR="00E558EF" w:rsidRDefault="00E558EF"/>
                    </w:txbxContent>
                  </v:textbox>
                  <w10:wrap anchorx="margin" anchory="margin"/>
                </v:shape>
              </w:pict>
            </mc:Fallback>
          </mc:AlternateContent>
        </w:r>
      </w:p>
    </w:sdtContent>
  </w:sdt>
  <w:tbl>
    <w:tblPr>
      <w:tblStyle w:val="Grigliatabella"/>
      <w:tblW w:w="0" w:type="auto"/>
      <w:tblLook w:val="04A0" w:firstRow="1" w:lastRow="0" w:firstColumn="1" w:lastColumn="0" w:noHBand="0" w:noVBand="1"/>
    </w:tblPr>
    <w:tblGrid>
      <w:gridCol w:w="2376"/>
      <w:gridCol w:w="5245"/>
      <w:gridCol w:w="2723"/>
    </w:tblGrid>
    <w:tr w:rsidR="00870592" w14:paraId="6FE70448" w14:textId="77777777" w:rsidTr="00611516">
      <w:tc>
        <w:tcPr>
          <w:tcW w:w="2376" w:type="dxa"/>
        </w:tcPr>
        <w:p w14:paraId="562CDBE8" w14:textId="77777777" w:rsidR="00870592" w:rsidRDefault="00870592" w:rsidP="00870592">
          <w:pPr>
            <w:pStyle w:val="Intestazione"/>
            <w:jc w:val="center"/>
          </w:pPr>
          <w:r>
            <w:rPr>
              <w:noProof/>
              <w:lang w:eastAsia="it-IT"/>
            </w:rPr>
            <w:drawing>
              <wp:inline distT="0" distB="0" distL="0" distR="0" wp14:anchorId="1AC65746" wp14:editId="460ECB62">
                <wp:extent cx="781050" cy="773778"/>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a6835fc7dae01a67c1e65742d688e3_nuovoverde1.png"/>
                        <pic:cNvPicPr/>
                      </pic:nvPicPr>
                      <pic:blipFill>
                        <a:blip r:embed="rId1">
                          <a:extLst>
                            <a:ext uri="{28A0092B-C50C-407E-A947-70E740481C1C}">
                              <a14:useLocalDpi xmlns:a14="http://schemas.microsoft.com/office/drawing/2010/main" val="0"/>
                            </a:ext>
                          </a:extLst>
                        </a:blip>
                        <a:stretch>
                          <a:fillRect/>
                        </a:stretch>
                      </pic:blipFill>
                      <pic:spPr>
                        <a:xfrm>
                          <a:off x="0" y="0"/>
                          <a:ext cx="782294" cy="775010"/>
                        </a:xfrm>
                        <a:prstGeom prst="rect">
                          <a:avLst/>
                        </a:prstGeom>
                      </pic:spPr>
                    </pic:pic>
                  </a:graphicData>
                </a:graphic>
              </wp:inline>
            </w:drawing>
          </w:r>
        </w:p>
      </w:tc>
      <w:tc>
        <w:tcPr>
          <w:tcW w:w="5245" w:type="dxa"/>
          <w:vAlign w:val="center"/>
        </w:tcPr>
        <w:p w14:paraId="11FD33DE" w14:textId="77777777" w:rsidR="00870592" w:rsidRPr="00E368A5" w:rsidRDefault="00870592" w:rsidP="00D03005">
          <w:pPr>
            <w:pStyle w:val="Intestazione"/>
            <w:jc w:val="center"/>
            <w:rPr>
              <w:rFonts w:ascii="Arial Narrow" w:hAnsi="Arial Narrow" w:cs="Aharoni"/>
              <w:b/>
              <w:sz w:val="40"/>
            </w:rPr>
          </w:pPr>
          <w:r w:rsidRPr="00E368A5">
            <w:rPr>
              <w:rFonts w:ascii="Arial Narrow" w:hAnsi="Arial Narrow" w:cs="Aharoni"/>
              <w:b/>
              <w:sz w:val="40"/>
            </w:rPr>
            <w:t>Feder</w:t>
          </w:r>
          <w:r w:rsidR="00D03005" w:rsidRPr="00E368A5">
            <w:rPr>
              <w:rFonts w:ascii="Arial Narrow" w:hAnsi="Arial Narrow" w:cs="Aharoni"/>
              <w:b/>
              <w:sz w:val="40"/>
            </w:rPr>
            <w:t>caccia Nucleo di Magenta</w:t>
          </w:r>
        </w:p>
        <w:p w14:paraId="39BB844C" w14:textId="77777777" w:rsidR="00D03005" w:rsidRDefault="00D03005" w:rsidP="00D03005">
          <w:pPr>
            <w:pStyle w:val="Intestazione"/>
            <w:jc w:val="center"/>
          </w:pPr>
          <w:r w:rsidRPr="00E368A5">
            <w:rPr>
              <w:rFonts w:ascii="Arial Narrow" w:hAnsi="Arial Narrow" w:cs="Aharoni"/>
              <w:b/>
              <w:sz w:val="40"/>
            </w:rPr>
            <w:t>“Eligio Colombo”</w:t>
          </w:r>
        </w:p>
      </w:tc>
      <w:tc>
        <w:tcPr>
          <w:tcW w:w="2723" w:type="dxa"/>
          <w:vAlign w:val="center"/>
        </w:tcPr>
        <w:p w14:paraId="69CF175F" w14:textId="77777777" w:rsidR="00870592" w:rsidRDefault="00D03005" w:rsidP="00611516">
          <w:pPr>
            <w:pStyle w:val="Intestazione"/>
          </w:pPr>
          <w:proofErr w:type="spellStart"/>
          <w:r>
            <w:t>Mod</w:t>
          </w:r>
          <w:proofErr w:type="spellEnd"/>
          <w:r>
            <w:t>. 01</w:t>
          </w:r>
        </w:p>
        <w:p w14:paraId="48C08774" w14:textId="77777777" w:rsidR="00D03005" w:rsidRDefault="00D03005" w:rsidP="00611516">
          <w:pPr>
            <w:pStyle w:val="Intestazione"/>
          </w:pPr>
          <w:r>
            <w:t>Rev. N° 0</w:t>
          </w:r>
          <w:r w:rsidR="00030484">
            <w:t>2</w:t>
          </w:r>
          <w:r w:rsidR="005D76C3">
            <w:t xml:space="preserve"> - Gennaio 202</w:t>
          </w:r>
          <w:r w:rsidR="00030484">
            <w:t>3</w:t>
          </w:r>
        </w:p>
        <w:p w14:paraId="1D195538" w14:textId="77777777" w:rsidR="00D03005" w:rsidRDefault="005D76C3" w:rsidP="00611516">
          <w:pPr>
            <w:pStyle w:val="Intestazione"/>
          </w:pPr>
          <w:r>
            <w:t xml:space="preserve">Linee guida corsi venatori </w:t>
          </w:r>
        </w:p>
      </w:tc>
    </w:tr>
  </w:tbl>
  <w:p w14:paraId="0C9C2E2D" w14:textId="77777777" w:rsidR="00870592" w:rsidRDefault="00870592" w:rsidP="00870592">
    <w:pPr>
      <w:pStyle w:val="Intestazione"/>
    </w:pPr>
  </w:p>
  <w:p w14:paraId="5EA43D1A" w14:textId="77777777" w:rsidR="00870592" w:rsidRDefault="0087059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B4C4F"/>
    <w:multiLevelType w:val="hybridMultilevel"/>
    <w:tmpl w:val="2D9E73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DCB39AE"/>
    <w:multiLevelType w:val="hybridMultilevel"/>
    <w:tmpl w:val="0C101E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1A44E35"/>
    <w:multiLevelType w:val="hybridMultilevel"/>
    <w:tmpl w:val="2242A94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1040E0"/>
    <w:multiLevelType w:val="hybridMultilevel"/>
    <w:tmpl w:val="46A6E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0D6830"/>
    <w:multiLevelType w:val="hybridMultilevel"/>
    <w:tmpl w:val="6FEE6D8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9241E5A"/>
    <w:multiLevelType w:val="hybridMultilevel"/>
    <w:tmpl w:val="BF349D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6C3"/>
    <w:rsid w:val="00030484"/>
    <w:rsid w:val="001829D5"/>
    <w:rsid w:val="001B3A68"/>
    <w:rsid w:val="002431AA"/>
    <w:rsid w:val="00262964"/>
    <w:rsid w:val="00285A89"/>
    <w:rsid w:val="002A71B5"/>
    <w:rsid w:val="002D494C"/>
    <w:rsid w:val="002F3683"/>
    <w:rsid w:val="003345FF"/>
    <w:rsid w:val="003F77FD"/>
    <w:rsid w:val="0047530E"/>
    <w:rsid w:val="00516434"/>
    <w:rsid w:val="00543C3F"/>
    <w:rsid w:val="005D76C3"/>
    <w:rsid w:val="0061015A"/>
    <w:rsid w:val="00611516"/>
    <w:rsid w:val="006275C1"/>
    <w:rsid w:val="00687224"/>
    <w:rsid w:val="007073A6"/>
    <w:rsid w:val="0079729B"/>
    <w:rsid w:val="007E1D60"/>
    <w:rsid w:val="00870592"/>
    <w:rsid w:val="00930666"/>
    <w:rsid w:val="00997575"/>
    <w:rsid w:val="009E7BE5"/>
    <w:rsid w:val="00A12E34"/>
    <w:rsid w:val="00AA46B1"/>
    <w:rsid w:val="00AF61E7"/>
    <w:rsid w:val="00CA7DBF"/>
    <w:rsid w:val="00CF2C69"/>
    <w:rsid w:val="00D03005"/>
    <w:rsid w:val="00D07931"/>
    <w:rsid w:val="00DB6EA2"/>
    <w:rsid w:val="00DC43F6"/>
    <w:rsid w:val="00E368A5"/>
    <w:rsid w:val="00E47466"/>
    <w:rsid w:val="00E558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830D1"/>
  <w15:docId w15:val="{D6436CEE-47C8-4EEA-ACAF-EE5C53C0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05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0592"/>
  </w:style>
  <w:style w:type="paragraph" w:styleId="Pidipagina">
    <w:name w:val="footer"/>
    <w:basedOn w:val="Normale"/>
    <w:link w:val="PidipaginaCarattere"/>
    <w:uiPriority w:val="99"/>
    <w:unhideWhenUsed/>
    <w:rsid w:val="008705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0592"/>
  </w:style>
  <w:style w:type="paragraph" w:styleId="Testofumetto">
    <w:name w:val="Balloon Text"/>
    <w:basedOn w:val="Normale"/>
    <w:link w:val="TestofumettoCarattere"/>
    <w:uiPriority w:val="99"/>
    <w:semiHidden/>
    <w:unhideWhenUsed/>
    <w:rsid w:val="008705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0592"/>
    <w:rPr>
      <w:rFonts w:ascii="Tahoma" w:hAnsi="Tahoma" w:cs="Tahoma"/>
      <w:sz w:val="16"/>
      <w:szCs w:val="16"/>
    </w:rPr>
  </w:style>
  <w:style w:type="table" w:styleId="Grigliatabella">
    <w:name w:val="Table Grid"/>
    <w:basedOn w:val="Tabellanormale"/>
    <w:uiPriority w:val="59"/>
    <w:rsid w:val="0087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7530E"/>
    <w:rPr>
      <w:color w:val="0000FF" w:themeColor="hyperlink"/>
      <w:u w:val="single"/>
    </w:rPr>
  </w:style>
  <w:style w:type="paragraph" w:styleId="Nessunaspaziatura">
    <w:name w:val="No Spacing"/>
    <w:uiPriority w:val="1"/>
    <w:qFormat/>
    <w:rsid w:val="005D76C3"/>
    <w:pPr>
      <w:spacing w:after="0" w:line="240" w:lineRule="auto"/>
    </w:pPr>
  </w:style>
  <w:style w:type="paragraph" w:styleId="Paragrafoelenco">
    <w:name w:val="List Paragraph"/>
    <w:basedOn w:val="Normale"/>
    <w:uiPriority w:val="34"/>
    <w:qFormat/>
    <w:rsid w:val="007E1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448209">
      <w:bodyDiv w:val="1"/>
      <w:marLeft w:val="0"/>
      <w:marRight w:val="0"/>
      <w:marTop w:val="0"/>
      <w:marBottom w:val="0"/>
      <w:divBdr>
        <w:top w:val="none" w:sz="0" w:space="0" w:color="auto"/>
        <w:left w:val="none" w:sz="0" w:space="0" w:color="auto"/>
        <w:bottom w:val="none" w:sz="0" w:space="0" w:color="auto"/>
        <w:right w:val="none" w:sz="0" w:space="0" w:color="auto"/>
      </w:divBdr>
      <w:divsChild>
        <w:div w:id="1273706586">
          <w:marLeft w:val="0"/>
          <w:marRight w:val="0"/>
          <w:marTop w:val="0"/>
          <w:marBottom w:val="0"/>
          <w:divBdr>
            <w:top w:val="none" w:sz="0" w:space="0" w:color="auto"/>
            <w:left w:val="none" w:sz="0" w:space="0" w:color="auto"/>
            <w:bottom w:val="none" w:sz="0" w:space="0" w:color="auto"/>
            <w:right w:val="none" w:sz="0" w:space="0" w:color="auto"/>
          </w:divBdr>
        </w:div>
        <w:div w:id="1984655798">
          <w:marLeft w:val="0"/>
          <w:marRight w:val="0"/>
          <w:marTop w:val="0"/>
          <w:marBottom w:val="0"/>
          <w:divBdr>
            <w:top w:val="none" w:sz="0" w:space="0" w:color="auto"/>
            <w:left w:val="none" w:sz="0" w:space="0" w:color="auto"/>
            <w:bottom w:val="none" w:sz="0" w:space="0" w:color="auto"/>
            <w:right w:val="none" w:sz="0" w:space="0" w:color="auto"/>
          </w:divBdr>
        </w:div>
        <w:div w:id="2039155065">
          <w:marLeft w:val="0"/>
          <w:marRight w:val="0"/>
          <w:marTop w:val="0"/>
          <w:marBottom w:val="0"/>
          <w:divBdr>
            <w:top w:val="none" w:sz="0" w:space="0" w:color="auto"/>
            <w:left w:val="none" w:sz="0" w:space="0" w:color="auto"/>
            <w:bottom w:val="none" w:sz="0" w:space="0" w:color="auto"/>
            <w:right w:val="none" w:sz="0" w:space="0" w:color="auto"/>
          </w:divBdr>
        </w:div>
        <w:div w:id="1925919370">
          <w:marLeft w:val="0"/>
          <w:marRight w:val="0"/>
          <w:marTop w:val="0"/>
          <w:marBottom w:val="0"/>
          <w:divBdr>
            <w:top w:val="none" w:sz="0" w:space="0" w:color="auto"/>
            <w:left w:val="none" w:sz="0" w:space="0" w:color="auto"/>
            <w:bottom w:val="none" w:sz="0" w:space="0" w:color="auto"/>
            <w:right w:val="none" w:sz="0" w:space="0" w:color="auto"/>
          </w:divBdr>
        </w:div>
        <w:div w:id="2033335518">
          <w:marLeft w:val="0"/>
          <w:marRight w:val="0"/>
          <w:marTop w:val="0"/>
          <w:marBottom w:val="0"/>
          <w:divBdr>
            <w:top w:val="none" w:sz="0" w:space="0" w:color="auto"/>
            <w:left w:val="none" w:sz="0" w:space="0" w:color="auto"/>
            <w:bottom w:val="none" w:sz="0" w:space="0" w:color="auto"/>
            <w:right w:val="none" w:sz="0" w:space="0" w:color="auto"/>
          </w:divBdr>
        </w:div>
        <w:div w:id="544680560">
          <w:marLeft w:val="0"/>
          <w:marRight w:val="0"/>
          <w:marTop w:val="0"/>
          <w:marBottom w:val="0"/>
          <w:divBdr>
            <w:top w:val="none" w:sz="0" w:space="0" w:color="auto"/>
            <w:left w:val="none" w:sz="0" w:space="0" w:color="auto"/>
            <w:bottom w:val="none" w:sz="0" w:space="0" w:color="auto"/>
            <w:right w:val="none" w:sz="0" w:space="0" w:color="auto"/>
          </w:divBdr>
        </w:div>
        <w:div w:id="246118389">
          <w:marLeft w:val="0"/>
          <w:marRight w:val="0"/>
          <w:marTop w:val="0"/>
          <w:marBottom w:val="0"/>
          <w:divBdr>
            <w:top w:val="none" w:sz="0" w:space="0" w:color="auto"/>
            <w:left w:val="none" w:sz="0" w:space="0" w:color="auto"/>
            <w:bottom w:val="none" w:sz="0" w:space="0" w:color="auto"/>
            <w:right w:val="none" w:sz="0" w:space="0" w:color="auto"/>
          </w:divBdr>
        </w:div>
        <w:div w:id="441806754">
          <w:marLeft w:val="0"/>
          <w:marRight w:val="0"/>
          <w:marTop w:val="0"/>
          <w:marBottom w:val="0"/>
          <w:divBdr>
            <w:top w:val="none" w:sz="0" w:space="0" w:color="auto"/>
            <w:left w:val="none" w:sz="0" w:space="0" w:color="auto"/>
            <w:bottom w:val="none" w:sz="0" w:space="0" w:color="auto"/>
            <w:right w:val="none" w:sz="0" w:space="0" w:color="auto"/>
          </w:divBdr>
        </w:div>
        <w:div w:id="1375809958">
          <w:marLeft w:val="0"/>
          <w:marRight w:val="0"/>
          <w:marTop w:val="0"/>
          <w:marBottom w:val="0"/>
          <w:divBdr>
            <w:top w:val="none" w:sz="0" w:space="0" w:color="auto"/>
            <w:left w:val="none" w:sz="0" w:space="0" w:color="auto"/>
            <w:bottom w:val="none" w:sz="0" w:space="0" w:color="auto"/>
            <w:right w:val="none" w:sz="0" w:space="0" w:color="auto"/>
          </w:divBdr>
        </w:div>
        <w:div w:id="1119378097">
          <w:marLeft w:val="0"/>
          <w:marRight w:val="0"/>
          <w:marTop w:val="0"/>
          <w:marBottom w:val="0"/>
          <w:divBdr>
            <w:top w:val="none" w:sz="0" w:space="0" w:color="auto"/>
            <w:left w:val="none" w:sz="0" w:space="0" w:color="auto"/>
            <w:bottom w:val="none" w:sz="0" w:space="0" w:color="auto"/>
            <w:right w:val="none" w:sz="0" w:space="0" w:color="auto"/>
          </w:divBdr>
        </w:div>
        <w:div w:id="1439369908">
          <w:marLeft w:val="0"/>
          <w:marRight w:val="0"/>
          <w:marTop w:val="0"/>
          <w:marBottom w:val="0"/>
          <w:divBdr>
            <w:top w:val="none" w:sz="0" w:space="0" w:color="auto"/>
            <w:left w:val="none" w:sz="0" w:space="0" w:color="auto"/>
            <w:bottom w:val="none" w:sz="0" w:space="0" w:color="auto"/>
            <w:right w:val="none" w:sz="0" w:space="0" w:color="auto"/>
          </w:divBdr>
        </w:div>
        <w:div w:id="379476881">
          <w:marLeft w:val="0"/>
          <w:marRight w:val="0"/>
          <w:marTop w:val="0"/>
          <w:marBottom w:val="0"/>
          <w:divBdr>
            <w:top w:val="none" w:sz="0" w:space="0" w:color="auto"/>
            <w:left w:val="none" w:sz="0" w:space="0" w:color="auto"/>
            <w:bottom w:val="none" w:sz="0" w:space="0" w:color="auto"/>
            <w:right w:val="none" w:sz="0" w:space="0" w:color="auto"/>
          </w:divBdr>
        </w:div>
        <w:div w:id="1671567718">
          <w:marLeft w:val="0"/>
          <w:marRight w:val="0"/>
          <w:marTop w:val="0"/>
          <w:marBottom w:val="0"/>
          <w:divBdr>
            <w:top w:val="none" w:sz="0" w:space="0" w:color="auto"/>
            <w:left w:val="none" w:sz="0" w:space="0" w:color="auto"/>
            <w:bottom w:val="none" w:sz="0" w:space="0" w:color="auto"/>
            <w:right w:val="none" w:sz="0" w:space="0" w:color="auto"/>
          </w:divBdr>
        </w:div>
        <w:div w:id="1623031704">
          <w:marLeft w:val="0"/>
          <w:marRight w:val="0"/>
          <w:marTop w:val="0"/>
          <w:marBottom w:val="0"/>
          <w:divBdr>
            <w:top w:val="none" w:sz="0" w:space="0" w:color="auto"/>
            <w:left w:val="none" w:sz="0" w:space="0" w:color="auto"/>
            <w:bottom w:val="none" w:sz="0" w:space="0" w:color="auto"/>
            <w:right w:val="none" w:sz="0" w:space="0" w:color="auto"/>
          </w:divBdr>
        </w:div>
        <w:div w:id="250817856">
          <w:marLeft w:val="0"/>
          <w:marRight w:val="0"/>
          <w:marTop w:val="0"/>
          <w:marBottom w:val="0"/>
          <w:divBdr>
            <w:top w:val="none" w:sz="0" w:space="0" w:color="auto"/>
            <w:left w:val="none" w:sz="0" w:space="0" w:color="auto"/>
            <w:bottom w:val="none" w:sz="0" w:space="0" w:color="auto"/>
            <w:right w:val="none" w:sz="0" w:space="0" w:color="auto"/>
          </w:divBdr>
        </w:div>
        <w:div w:id="2121561597">
          <w:marLeft w:val="0"/>
          <w:marRight w:val="0"/>
          <w:marTop w:val="0"/>
          <w:marBottom w:val="0"/>
          <w:divBdr>
            <w:top w:val="none" w:sz="0" w:space="0" w:color="auto"/>
            <w:left w:val="none" w:sz="0" w:space="0" w:color="auto"/>
            <w:bottom w:val="none" w:sz="0" w:space="0" w:color="auto"/>
            <w:right w:val="none" w:sz="0" w:space="0" w:color="auto"/>
          </w:divBdr>
        </w:div>
        <w:div w:id="583271222">
          <w:marLeft w:val="0"/>
          <w:marRight w:val="0"/>
          <w:marTop w:val="0"/>
          <w:marBottom w:val="0"/>
          <w:divBdr>
            <w:top w:val="none" w:sz="0" w:space="0" w:color="auto"/>
            <w:left w:val="none" w:sz="0" w:space="0" w:color="auto"/>
            <w:bottom w:val="none" w:sz="0" w:space="0" w:color="auto"/>
            <w:right w:val="none" w:sz="0" w:space="0" w:color="auto"/>
          </w:divBdr>
        </w:div>
        <w:div w:id="760444263">
          <w:marLeft w:val="0"/>
          <w:marRight w:val="0"/>
          <w:marTop w:val="0"/>
          <w:marBottom w:val="0"/>
          <w:divBdr>
            <w:top w:val="none" w:sz="0" w:space="0" w:color="auto"/>
            <w:left w:val="none" w:sz="0" w:space="0" w:color="auto"/>
            <w:bottom w:val="none" w:sz="0" w:space="0" w:color="auto"/>
            <w:right w:val="none" w:sz="0" w:space="0" w:color="auto"/>
          </w:divBdr>
        </w:div>
        <w:div w:id="215627933">
          <w:marLeft w:val="0"/>
          <w:marRight w:val="0"/>
          <w:marTop w:val="0"/>
          <w:marBottom w:val="0"/>
          <w:divBdr>
            <w:top w:val="none" w:sz="0" w:space="0" w:color="auto"/>
            <w:left w:val="none" w:sz="0" w:space="0" w:color="auto"/>
            <w:bottom w:val="none" w:sz="0" w:space="0" w:color="auto"/>
            <w:right w:val="none" w:sz="0" w:space="0" w:color="auto"/>
          </w:divBdr>
        </w:div>
        <w:div w:id="128935775">
          <w:marLeft w:val="0"/>
          <w:marRight w:val="0"/>
          <w:marTop w:val="0"/>
          <w:marBottom w:val="0"/>
          <w:divBdr>
            <w:top w:val="none" w:sz="0" w:space="0" w:color="auto"/>
            <w:left w:val="none" w:sz="0" w:space="0" w:color="auto"/>
            <w:bottom w:val="none" w:sz="0" w:space="0" w:color="auto"/>
            <w:right w:val="none" w:sz="0" w:space="0" w:color="auto"/>
          </w:divBdr>
        </w:div>
        <w:div w:id="1084302300">
          <w:marLeft w:val="0"/>
          <w:marRight w:val="0"/>
          <w:marTop w:val="0"/>
          <w:marBottom w:val="0"/>
          <w:divBdr>
            <w:top w:val="none" w:sz="0" w:space="0" w:color="auto"/>
            <w:left w:val="none" w:sz="0" w:space="0" w:color="auto"/>
            <w:bottom w:val="none" w:sz="0" w:space="0" w:color="auto"/>
            <w:right w:val="none" w:sz="0" w:space="0" w:color="auto"/>
          </w:divBdr>
        </w:div>
        <w:div w:id="110684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fidcnucleomagenta@gmail.com" TargetMode="External"/><Relationship Id="rId1" Type="http://schemas.openxmlformats.org/officeDocument/2006/relationships/hyperlink" Target="http://www.federcaccianucleomagen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Lepri%20e%20volpi\Mod%20interno%20procedure%20nucle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54DE5-3BB4-41C3-B361-E7C41C05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interno procedure nucleo</Template>
  <TotalTime>799</TotalTime>
  <Pages>1</Pages>
  <Words>806</Words>
  <Characters>4595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Federcaccia Nucleo di Magenta</cp:lastModifiedBy>
  <cp:revision>9</cp:revision>
  <cp:lastPrinted>2023-01-15T17:43:00Z</cp:lastPrinted>
  <dcterms:created xsi:type="dcterms:W3CDTF">2021-12-26T17:15:00Z</dcterms:created>
  <dcterms:modified xsi:type="dcterms:W3CDTF">2023-01-15T17:44:00Z</dcterms:modified>
</cp:coreProperties>
</file>